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7B" w:rsidRPr="00756A7B" w:rsidRDefault="00756A7B" w:rsidP="00756A7B">
      <w:pPr>
        <w:jc w:val="center"/>
        <w:rPr>
          <w:b/>
          <w:sz w:val="28"/>
          <w:u w:val="single"/>
        </w:rPr>
      </w:pPr>
      <w:r w:rsidRPr="00756A7B">
        <w:rPr>
          <w:b/>
          <w:sz w:val="28"/>
          <w:u w:val="single"/>
        </w:rPr>
        <w:t>BRAVE NEW WORLD CHAPTERS 10/11 NOTE-TAKING GUIDE</w:t>
      </w:r>
    </w:p>
    <w:p w:rsidR="00756A7B" w:rsidRPr="00756A7B" w:rsidRDefault="00756A7B" w:rsidP="00756A7B">
      <w:pPr>
        <w:jc w:val="center"/>
        <w:rPr>
          <w:b/>
          <w:sz w:val="28"/>
        </w:rPr>
      </w:pPr>
    </w:p>
    <w:p w:rsidR="00756A7B" w:rsidRDefault="00756A7B" w:rsidP="00756A7B">
      <w:pPr>
        <w:rPr>
          <w:b/>
        </w:rPr>
      </w:pPr>
      <w:r>
        <w:rPr>
          <w:b/>
        </w:rPr>
        <w:t>IRONY REVIEW</w:t>
      </w:r>
    </w:p>
    <w:p w:rsidR="00756A7B" w:rsidRDefault="00756A7B" w:rsidP="00756A7B">
      <w:pPr>
        <w:rPr>
          <w:i/>
        </w:rPr>
      </w:pPr>
      <w:r>
        <w:rPr>
          <w:i/>
        </w:rPr>
        <w:t>Please describe the three types of irony:</w:t>
      </w:r>
    </w:p>
    <w:p w:rsidR="00756A7B" w:rsidRDefault="00756A7B" w:rsidP="00756A7B">
      <w:pPr>
        <w:rPr>
          <w:i/>
        </w:rPr>
      </w:pPr>
    </w:p>
    <w:tbl>
      <w:tblPr>
        <w:tblStyle w:val="TableGrid"/>
        <w:tblW w:w="0" w:type="auto"/>
        <w:tblLook w:val="00BF"/>
      </w:tblPr>
      <w:tblGrid>
        <w:gridCol w:w="2952"/>
        <w:gridCol w:w="2952"/>
        <w:gridCol w:w="2952"/>
      </w:tblGrid>
      <w:tr w:rsidR="00756A7B">
        <w:tc>
          <w:tcPr>
            <w:tcW w:w="2952" w:type="dxa"/>
          </w:tcPr>
          <w:p w:rsidR="00756A7B" w:rsidRPr="00756A7B" w:rsidRDefault="00756A7B" w:rsidP="00756A7B">
            <w:r>
              <w:t>VERBAL</w:t>
            </w:r>
          </w:p>
        </w:tc>
        <w:tc>
          <w:tcPr>
            <w:tcW w:w="2952" w:type="dxa"/>
          </w:tcPr>
          <w:p w:rsidR="00756A7B" w:rsidRPr="00756A7B" w:rsidRDefault="00756A7B" w:rsidP="00756A7B">
            <w:r>
              <w:t>SITUATIONAL</w:t>
            </w:r>
          </w:p>
        </w:tc>
        <w:tc>
          <w:tcPr>
            <w:tcW w:w="2952" w:type="dxa"/>
          </w:tcPr>
          <w:p w:rsidR="00756A7B" w:rsidRPr="00756A7B" w:rsidRDefault="00756A7B" w:rsidP="00756A7B">
            <w:r>
              <w:t>DRAMATIC</w:t>
            </w:r>
          </w:p>
        </w:tc>
      </w:tr>
      <w:tr w:rsidR="00756A7B">
        <w:tc>
          <w:tcPr>
            <w:tcW w:w="2952" w:type="dxa"/>
          </w:tcPr>
          <w:p w:rsidR="00756A7B" w:rsidRDefault="00756A7B" w:rsidP="00756A7B"/>
          <w:p w:rsidR="00756A7B" w:rsidRDefault="00756A7B" w:rsidP="00756A7B"/>
          <w:p w:rsidR="00756A7B" w:rsidRDefault="00756A7B" w:rsidP="00756A7B"/>
          <w:p w:rsidR="00756A7B" w:rsidRDefault="00756A7B" w:rsidP="00756A7B"/>
          <w:p w:rsidR="00756A7B" w:rsidRDefault="00756A7B" w:rsidP="00756A7B"/>
          <w:p w:rsidR="000E623F" w:rsidRDefault="000E623F" w:rsidP="00756A7B"/>
          <w:p w:rsidR="000E623F" w:rsidRDefault="000E623F" w:rsidP="00756A7B"/>
          <w:p w:rsidR="00756A7B" w:rsidRDefault="00756A7B" w:rsidP="00756A7B"/>
        </w:tc>
        <w:tc>
          <w:tcPr>
            <w:tcW w:w="2952" w:type="dxa"/>
          </w:tcPr>
          <w:p w:rsidR="00756A7B" w:rsidRDefault="00756A7B" w:rsidP="00756A7B"/>
        </w:tc>
        <w:tc>
          <w:tcPr>
            <w:tcW w:w="2952" w:type="dxa"/>
          </w:tcPr>
          <w:p w:rsidR="00756A7B" w:rsidRDefault="00756A7B" w:rsidP="00756A7B"/>
        </w:tc>
      </w:tr>
    </w:tbl>
    <w:p w:rsidR="00756A7B" w:rsidRDefault="00756A7B" w:rsidP="00756A7B">
      <w:pPr>
        <w:rPr>
          <w:i/>
        </w:rPr>
      </w:pPr>
    </w:p>
    <w:p w:rsidR="00756A7B" w:rsidRDefault="00756A7B" w:rsidP="00756A7B">
      <w:pPr>
        <w:rPr>
          <w:b/>
        </w:rPr>
      </w:pPr>
      <w:r w:rsidRPr="00756A7B">
        <w:rPr>
          <w:b/>
        </w:rPr>
        <w:t>TEXT EXAMPLES</w:t>
      </w:r>
    </w:p>
    <w:p w:rsidR="00756A7B" w:rsidRPr="00756A7B" w:rsidRDefault="00756A7B" w:rsidP="00756A7B">
      <w:pPr>
        <w:rPr>
          <w:b/>
        </w:rPr>
      </w:pPr>
    </w:p>
    <w:p w:rsidR="00756A7B" w:rsidRDefault="00756A7B" w:rsidP="00756A7B">
      <w:r w:rsidRPr="00756A7B">
        <w:t xml:space="preserve">1.) It </w:t>
      </w:r>
      <w:r>
        <w:t>is ironic that the _________________of Hatcheries, who _______________ and conditions the residents of the __________________</w:t>
      </w:r>
      <w:r w:rsidRPr="00756A7B">
        <w:t>on the sordidness of natural reproduct</w:t>
      </w:r>
      <w:r>
        <w:t>ion, should be a natural _______________</w:t>
      </w:r>
      <w:r w:rsidRPr="00756A7B">
        <w:t>himself.</w:t>
      </w:r>
      <w:r>
        <w:t xml:space="preserve"> </w:t>
      </w:r>
    </w:p>
    <w:p w:rsidR="00756A7B" w:rsidRDefault="00756A7B" w:rsidP="00756A7B"/>
    <w:p w:rsidR="00756A7B" w:rsidRPr="00756A7B" w:rsidRDefault="00756A7B" w:rsidP="00756A7B">
      <w:r>
        <w:t>Type of irony: _______________________</w:t>
      </w:r>
    </w:p>
    <w:p w:rsidR="00756A7B" w:rsidRPr="00756A7B" w:rsidRDefault="00756A7B" w:rsidP="00756A7B"/>
    <w:p w:rsidR="00756A7B" w:rsidRDefault="00756A7B" w:rsidP="00756A7B">
      <w:r w:rsidRPr="00756A7B">
        <w:t xml:space="preserve">2.) Linda </w:t>
      </w:r>
      <w:r>
        <w:t>longs to ______________ to the New World</w:t>
      </w:r>
      <w:r w:rsidRPr="00756A7B">
        <w:t xml:space="preserve"> </w:t>
      </w:r>
      <w:r>
        <w:t>only to be ____________and ___________</w:t>
      </w:r>
      <w:r w:rsidRPr="00756A7B">
        <w:t>.</w:t>
      </w:r>
    </w:p>
    <w:p w:rsidR="00756A7B" w:rsidRDefault="00756A7B" w:rsidP="00756A7B"/>
    <w:p w:rsidR="00756A7B" w:rsidRPr="00756A7B" w:rsidRDefault="00756A7B" w:rsidP="00756A7B">
      <w:r>
        <w:t>Type of irony: _______________________</w:t>
      </w:r>
    </w:p>
    <w:p w:rsidR="00756A7B" w:rsidRPr="00756A7B" w:rsidRDefault="00756A7B" w:rsidP="00756A7B"/>
    <w:p w:rsidR="00756A7B" w:rsidRDefault="00756A7B" w:rsidP="00756A7B">
      <w:r w:rsidRPr="00756A7B">
        <w:t>3.) John delights also in the New World at first and perceives Lenina</w:t>
      </w:r>
      <w:r>
        <w:t xml:space="preserve"> as ____________ and chase, but we know that she is ________________ .</w:t>
      </w:r>
    </w:p>
    <w:p w:rsidR="00756A7B" w:rsidRDefault="00756A7B" w:rsidP="00756A7B"/>
    <w:p w:rsidR="00756A7B" w:rsidRPr="00756A7B" w:rsidRDefault="00756A7B" w:rsidP="00756A7B">
      <w:r>
        <w:t>Type of irony: _______________________</w:t>
      </w:r>
    </w:p>
    <w:p w:rsidR="00756A7B" w:rsidRPr="00756A7B" w:rsidRDefault="00756A7B" w:rsidP="00756A7B"/>
    <w:p w:rsidR="00756A7B" w:rsidRDefault="00756A7B" w:rsidP="00756A7B">
      <w:r w:rsidRPr="00756A7B">
        <w:t xml:space="preserve">4.) John </w:t>
      </w:r>
      <w:r>
        <w:t>is anything but a "_______________</w:t>
      </w:r>
      <w:r w:rsidRPr="00756A7B">
        <w:t xml:space="preserve">"; rather, he is </w:t>
      </w:r>
      <w:r>
        <w:t>an individual of high __________  and chivalric _________________ .</w:t>
      </w:r>
    </w:p>
    <w:p w:rsidR="00756A7B" w:rsidRDefault="00756A7B" w:rsidP="00756A7B"/>
    <w:p w:rsidR="00B91F53" w:rsidRDefault="00756A7B" w:rsidP="00756A7B">
      <w:r>
        <w:t>Type of irony:</w:t>
      </w:r>
    </w:p>
    <w:p w:rsidR="00B91F53" w:rsidRDefault="00B91F53" w:rsidP="00756A7B"/>
    <w:p w:rsidR="00B91F53" w:rsidRDefault="00B91F53" w:rsidP="00756A7B">
      <w:r>
        <w:t>CHOOSE ONE OF THE FOLLOWING EXAMPLES AND EXPLAIN THE IRONY BELOW:</w:t>
      </w:r>
    </w:p>
    <w:p w:rsidR="00B91F53" w:rsidRDefault="00B91F53" w:rsidP="00756A7B"/>
    <w:p w:rsidR="00B91F53" w:rsidRDefault="00B91F53" w:rsidP="00756A7B">
      <w:r>
        <w:t>-Lenina getting excited flying over the crematorium switchbacks</w:t>
      </w:r>
    </w:p>
    <w:p w:rsidR="00B91F53" w:rsidRDefault="00B91F53" w:rsidP="00756A7B">
      <w:r>
        <w:t xml:space="preserve">-Bernard schooling the Director </w:t>
      </w:r>
    </w:p>
    <w:p w:rsidR="00FE217D" w:rsidRDefault="00B91F53" w:rsidP="00756A7B">
      <w:r>
        <w:t>-Bernard’s reactions to the Solidarity Service</w:t>
      </w:r>
    </w:p>
    <w:p w:rsidR="00FE217D" w:rsidRDefault="00FE217D" w:rsidP="00756A7B"/>
    <w:p w:rsidR="00BB3492" w:rsidRDefault="00BB3492" w:rsidP="00BB3492">
      <w:pPr>
        <w:rPr>
          <w:b/>
          <w:sz w:val="36"/>
        </w:rPr>
      </w:pPr>
    </w:p>
    <w:p w:rsidR="00FE217D" w:rsidRDefault="00FE217D" w:rsidP="00BB3492">
      <w:pPr>
        <w:jc w:val="center"/>
        <w:rPr>
          <w:b/>
          <w:sz w:val="36"/>
        </w:rPr>
      </w:pPr>
      <w:r w:rsidRPr="00FE217D">
        <w:rPr>
          <w:b/>
          <w:sz w:val="36"/>
        </w:rPr>
        <w:t>Shakespearean Allusions</w:t>
      </w:r>
    </w:p>
    <w:p w:rsidR="00FE217D" w:rsidRDefault="00FE217D" w:rsidP="00FE217D"/>
    <w:p w:rsidR="00FE217D" w:rsidRDefault="00FE217D" w:rsidP="00FE217D">
      <w:pPr>
        <w:rPr>
          <w:i/>
        </w:rPr>
      </w:pPr>
      <w:r>
        <w:t xml:space="preserve">What are two purposes for alluding to Shakespeare in </w:t>
      </w:r>
      <w:r>
        <w:rPr>
          <w:i/>
        </w:rPr>
        <w:t>Brave New World?</w:t>
      </w:r>
    </w:p>
    <w:p w:rsidR="00FE217D" w:rsidRDefault="00FE217D" w:rsidP="00FE217D">
      <w:pPr>
        <w:rPr>
          <w:i/>
        </w:rPr>
      </w:pPr>
    </w:p>
    <w:p w:rsidR="00FE217D" w:rsidRDefault="00FE217D" w:rsidP="00FE217D">
      <w:pPr>
        <w:rPr>
          <w:i/>
        </w:rPr>
      </w:pPr>
    </w:p>
    <w:p w:rsidR="00FE217D" w:rsidRDefault="00FE217D" w:rsidP="00FE217D">
      <w:pPr>
        <w:rPr>
          <w:i/>
        </w:rPr>
      </w:pPr>
    </w:p>
    <w:p w:rsidR="00FE217D" w:rsidRDefault="00FE217D" w:rsidP="00FE217D">
      <w:pPr>
        <w:rPr>
          <w:i/>
        </w:rPr>
      </w:pPr>
    </w:p>
    <w:p w:rsidR="00FE217D" w:rsidRDefault="00FE217D" w:rsidP="00FE217D">
      <w:pPr>
        <w:pBdr>
          <w:bottom w:val="single" w:sz="12" w:space="1" w:color="auto"/>
        </w:pBdr>
        <w:rPr>
          <w:i/>
        </w:rPr>
      </w:pPr>
    </w:p>
    <w:p w:rsidR="00FE217D" w:rsidRPr="00BF10A5" w:rsidRDefault="00BF10A5" w:rsidP="00FE217D">
      <w:pPr>
        <w:rPr>
          <w:sz w:val="20"/>
        </w:rPr>
      </w:pPr>
      <w:r w:rsidRPr="00BF10A5">
        <w:rPr>
          <w:b/>
          <w:sz w:val="20"/>
        </w:rPr>
        <w:t>CHARTING THE TEXT:</w:t>
      </w:r>
      <w:r>
        <w:rPr>
          <w:sz w:val="20"/>
        </w:rPr>
        <w:t xml:space="preserve"> </w:t>
      </w:r>
      <w:r w:rsidR="00FE217D" w:rsidRPr="00BF10A5">
        <w:rPr>
          <w:sz w:val="20"/>
        </w:rPr>
        <w:t>The following chart gives</w:t>
      </w:r>
      <w:r>
        <w:rPr>
          <w:sz w:val="20"/>
        </w:rPr>
        <w:t xml:space="preserve"> </w:t>
      </w:r>
      <w:r w:rsidR="00FE217D" w:rsidRPr="00BF10A5">
        <w:rPr>
          <w:sz w:val="20"/>
        </w:rPr>
        <w:t>you, the reader, an opportunity to explain the significance of particular Shakespearean allusions throughout the chapter. Please complete all squares on the chart.</w:t>
      </w:r>
    </w:p>
    <w:p w:rsidR="00FE217D" w:rsidRDefault="00FE217D" w:rsidP="00FE217D"/>
    <w:tbl>
      <w:tblPr>
        <w:tblStyle w:val="TableGrid"/>
        <w:tblW w:w="0" w:type="auto"/>
        <w:tblLook w:val="00BF"/>
      </w:tblPr>
      <w:tblGrid>
        <w:gridCol w:w="2952"/>
        <w:gridCol w:w="2952"/>
        <w:gridCol w:w="2952"/>
      </w:tblGrid>
      <w:tr w:rsidR="00FE217D">
        <w:tc>
          <w:tcPr>
            <w:tcW w:w="2952" w:type="dxa"/>
          </w:tcPr>
          <w:p w:rsidR="00FE217D" w:rsidRPr="00BB3492" w:rsidRDefault="00FE217D" w:rsidP="00FE217D">
            <w:pPr>
              <w:rPr>
                <w:b/>
              </w:rPr>
            </w:pPr>
            <w:r w:rsidRPr="00BB3492">
              <w:rPr>
                <w:b/>
              </w:rPr>
              <w:t>ALLUSION</w:t>
            </w:r>
          </w:p>
        </w:tc>
        <w:tc>
          <w:tcPr>
            <w:tcW w:w="2952" w:type="dxa"/>
          </w:tcPr>
          <w:p w:rsidR="00FE217D" w:rsidRPr="00BB3492" w:rsidRDefault="00FE217D" w:rsidP="00FE217D">
            <w:pPr>
              <w:rPr>
                <w:b/>
              </w:rPr>
            </w:pPr>
            <w:r w:rsidRPr="00BB3492">
              <w:rPr>
                <w:b/>
              </w:rPr>
              <w:t>CONTEXT</w:t>
            </w:r>
          </w:p>
        </w:tc>
        <w:tc>
          <w:tcPr>
            <w:tcW w:w="2952" w:type="dxa"/>
          </w:tcPr>
          <w:p w:rsidR="00FE217D" w:rsidRPr="00BB3492" w:rsidRDefault="00FE217D" w:rsidP="00FE217D">
            <w:pPr>
              <w:rPr>
                <w:b/>
              </w:rPr>
            </w:pPr>
            <w:r w:rsidRPr="00BB3492">
              <w:rPr>
                <w:b/>
              </w:rPr>
              <w:t>SIGNIFICANCE</w:t>
            </w:r>
            <w:r w:rsidR="00BB3492" w:rsidRPr="00BB3492">
              <w:rPr>
                <w:b/>
              </w:rPr>
              <w:t>/IRONY</w:t>
            </w:r>
          </w:p>
        </w:tc>
      </w:tr>
      <w:tr w:rsidR="00FE217D" w:rsidRPr="00BB3492">
        <w:tc>
          <w:tcPr>
            <w:tcW w:w="2952" w:type="dxa"/>
          </w:tcPr>
          <w:p w:rsidR="00FE217D" w:rsidRPr="00BB3492" w:rsidRDefault="00BB3492" w:rsidP="00FE217D">
            <w:pPr>
              <w:rPr>
                <w:sz w:val="20"/>
              </w:rPr>
            </w:pPr>
            <w:r w:rsidRPr="00BB3492">
              <w:rPr>
                <w:sz w:val="20"/>
              </w:rPr>
              <w:t>“Nay, but to live in the rank sweat of an enseamed bed, stew’d in corruption, honeying and making love over the nasty…” (131)</w:t>
            </w:r>
          </w:p>
          <w:p w:rsidR="00FE217D" w:rsidRPr="00BB3492" w:rsidRDefault="00FE217D" w:rsidP="00FE217D">
            <w:pPr>
              <w:rPr>
                <w:sz w:val="20"/>
              </w:rPr>
            </w:pPr>
          </w:p>
          <w:p w:rsidR="00FE217D" w:rsidRPr="00BB3492" w:rsidRDefault="00FE217D" w:rsidP="00FE217D">
            <w:pPr>
              <w:rPr>
                <w:sz w:val="20"/>
              </w:rPr>
            </w:pPr>
          </w:p>
        </w:tc>
        <w:tc>
          <w:tcPr>
            <w:tcW w:w="2952" w:type="dxa"/>
          </w:tcPr>
          <w:p w:rsidR="00FE217D" w:rsidRPr="00BB3492" w:rsidRDefault="00BB3492" w:rsidP="00FE217D">
            <w:pPr>
              <w:rPr>
                <w:sz w:val="20"/>
              </w:rPr>
            </w:pPr>
            <w:r w:rsidRPr="00BB3492">
              <w:rPr>
                <w:sz w:val="20"/>
              </w:rPr>
              <w:t xml:space="preserve">Linda has just given John the </w:t>
            </w:r>
            <w:r w:rsidRPr="00BB3492">
              <w:rPr>
                <w:i/>
                <w:sz w:val="20"/>
              </w:rPr>
              <w:t xml:space="preserve">Complete Works of William Shakespeare </w:t>
            </w:r>
            <w:r w:rsidRPr="00BB3492">
              <w:rPr>
                <w:sz w:val="20"/>
              </w:rPr>
              <w:t xml:space="preserve">after Pope has stolen into her room again. </w:t>
            </w:r>
          </w:p>
        </w:tc>
        <w:tc>
          <w:tcPr>
            <w:tcW w:w="2952" w:type="dxa"/>
          </w:tcPr>
          <w:p w:rsidR="00FE217D" w:rsidRPr="00BB3492" w:rsidRDefault="00BB3492" w:rsidP="00FE217D">
            <w:pPr>
              <w:rPr>
                <w:sz w:val="20"/>
              </w:rPr>
            </w:pPr>
            <w:r w:rsidRPr="00BB3492">
              <w:rPr>
                <w:sz w:val="20"/>
              </w:rPr>
              <w:t xml:space="preserve">This quote from </w:t>
            </w:r>
            <w:r w:rsidRPr="00BB3492">
              <w:rPr>
                <w:i/>
                <w:sz w:val="20"/>
              </w:rPr>
              <w:t xml:space="preserve">Hamlet </w:t>
            </w:r>
            <w:r w:rsidRPr="00BB3492">
              <w:rPr>
                <w:sz w:val="20"/>
              </w:rPr>
              <w:t>refers to the young prince’s discovery that his mother was bedding his uncle. Similarly, John’s mother Linda is corrupting the men of the reservation plus allowing herself to be abused for power/affection</w:t>
            </w:r>
          </w:p>
        </w:tc>
      </w:tr>
      <w:tr w:rsidR="00BB3492" w:rsidRPr="00BB3492">
        <w:tc>
          <w:tcPr>
            <w:tcW w:w="2952" w:type="dxa"/>
          </w:tcPr>
          <w:p w:rsidR="00BB3492" w:rsidRPr="00BB3492" w:rsidRDefault="00BB3492" w:rsidP="00FE217D">
            <w:pPr>
              <w:rPr>
                <w:sz w:val="20"/>
              </w:rPr>
            </w:pPr>
            <w:r w:rsidRPr="00BB3492">
              <w:rPr>
                <w:sz w:val="20"/>
              </w:rPr>
              <w:t>“On the white wonder of dear Juliet’s hand, may seize and steal an immortal blessing from her lips…”(144)</w:t>
            </w:r>
          </w:p>
          <w:p w:rsidR="00BB3492" w:rsidRPr="00BB3492" w:rsidRDefault="00BB3492" w:rsidP="00FE217D">
            <w:pPr>
              <w:rPr>
                <w:i/>
                <w:sz w:val="20"/>
              </w:rPr>
            </w:pPr>
            <w:r w:rsidRPr="00BB3492">
              <w:rPr>
                <w:i/>
                <w:sz w:val="20"/>
              </w:rPr>
              <w:t>Romeo and Juliet</w:t>
            </w:r>
          </w:p>
        </w:tc>
        <w:tc>
          <w:tcPr>
            <w:tcW w:w="2952" w:type="dxa"/>
          </w:tcPr>
          <w:p w:rsidR="00BB3492" w:rsidRDefault="00BB3492" w:rsidP="00FE217D">
            <w:pPr>
              <w:rPr>
                <w:sz w:val="20"/>
              </w:rPr>
            </w:pPr>
          </w:p>
          <w:p w:rsidR="00BB3492" w:rsidRDefault="00BB3492" w:rsidP="00FE217D">
            <w:pPr>
              <w:rPr>
                <w:sz w:val="20"/>
              </w:rPr>
            </w:pPr>
          </w:p>
          <w:p w:rsidR="00BB3492" w:rsidRDefault="00BB3492" w:rsidP="00FE217D">
            <w:pPr>
              <w:rPr>
                <w:sz w:val="20"/>
              </w:rPr>
            </w:pPr>
          </w:p>
          <w:p w:rsidR="00BB3492" w:rsidRDefault="00BB3492" w:rsidP="00FE217D">
            <w:pPr>
              <w:rPr>
                <w:sz w:val="20"/>
              </w:rPr>
            </w:pPr>
          </w:p>
          <w:p w:rsidR="00BB3492" w:rsidRDefault="00BB3492" w:rsidP="00FE217D">
            <w:pPr>
              <w:rPr>
                <w:sz w:val="20"/>
              </w:rPr>
            </w:pPr>
          </w:p>
          <w:p w:rsidR="00BB3492" w:rsidRDefault="00BB3492" w:rsidP="00FE217D">
            <w:pPr>
              <w:rPr>
                <w:sz w:val="20"/>
              </w:rPr>
            </w:pPr>
          </w:p>
          <w:p w:rsidR="00BB3492" w:rsidRDefault="00BB3492" w:rsidP="00FE217D">
            <w:pPr>
              <w:rPr>
                <w:sz w:val="20"/>
              </w:rPr>
            </w:pPr>
          </w:p>
          <w:p w:rsidR="00BB3492" w:rsidRPr="00BB3492" w:rsidRDefault="00BB3492" w:rsidP="00FE217D">
            <w:pPr>
              <w:rPr>
                <w:sz w:val="20"/>
              </w:rPr>
            </w:pPr>
          </w:p>
        </w:tc>
        <w:tc>
          <w:tcPr>
            <w:tcW w:w="2952" w:type="dxa"/>
          </w:tcPr>
          <w:p w:rsidR="00BB3492" w:rsidRPr="00BB3492" w:rsidRDefault="00BB3492" w:rsidP="00FE217D">
            <w:pPr>
              <w:rPr>
                <w:sz w:val="20"/>
              </w:rPr>
            </w:pPr>
          </w:p>
        </w:tc>
      </w:tr>
      <w:tr w:rsidR="00BB3492" w:rsidRPr="00BB3492">
        <w:tc>
          <w:tcPr>
            <w:tcW w:w="2952" w:type="dxa"/>
          </w:tcPr>
          <w:p w:rsidR="00BB3492" w:rsidRPr="00BB3492" w:rsidRDefault="00BB3492" w:rsidP="00FE217D">
            <w:pPr>
              <w:rPr>
                <w:sz w:val="20"/>
              </w:rPr>
            </w:pPr>
            <w:r w:rsidRPr="00BB3492">
              <w:rPr>
                <w:sz w:val="20"/>
              </w:rPr>
              <w:t>“Oh brave new world that has such people in it” (160)</w:t>
            </w:r>
          </w:p>
          <w:p w:rsidR="00BB3492" w:rsidRPr="00BB3492" w:rsidRDefault="00BB3492" w:rsidP="00FE217D">
            <w:pPr>
              <w:rPr>
                <w:i/>
                <w:sz w:val="20"/>
              </w:rPr>
            </w:pPr>
            <w:r w:rsidRPr="00BB3492">
              <w:rPr>
                <w:i/>
                <w:sz w:val="20"/>
              </w:rPr>
              <w:t>The Tempest</w:t>
            </w:r>
          </w:p>
          <w:p w:rsidR="00BB3492" w:rsidRPr="00BB3492" w:rsidRDefault="00BB3492" w:rsidP="00FE217D">
            <w:pPr>
              <w:rPr>
                <w:sz w:val="20"/>
              </w:rPr>
            </w:pPr>
          </w:p>
          <w:p w:rsidR="00BB3492" w:rsidRPr="00BB3492" w:rsidRDefault="00BB3492" w:rsidP="00FE217D">
            <w:pPr>
              <w:rPr>
                <w:sz w:val="20"/>
              </w:rPr>
            </w:pPr>
          </w:p>
          <w:p w:rsidR="00BB3492" w:rsidRPr="00BB3492" w:rsidRDefault="00BB3492" w:rsidP="00FE217D">
            <w:pPr>
              <w:rPr>
                <w:sz w:val="20"/>
              </w:rPr>
            </w:pPr>
          </w:p>
          <w:p w:rsidR="00BB3492" w:rsidRPr="00BB3492" w:rsidRDefault="00BB3492" w:rsidP="00FE217D">
            <w:pPr>
              <w:rPr>
                <w:sz w:val="20"/>
              </w:rPr>
            </w:pPr>
          </w:p>
          <w:p w:rsidR="00BB3492" w:rsidRPr="00BB3492" w:rsidRDefault="00BB3492" w:rsidP="00FE217D">
            <w:pPr>
              <w:rPr>
                <w:sz w:val="20"/>
              </w:rPr>
            </w:pPr>
          </w:p>
        </w:tc>
        <w:tc>
          <w:tcPr>
            <w:tcW w:w="2952" w:type="dxa"/>
          </w:tcPr>
          <w:p w:rsidR="00BB3492" w:rsidRPr="00BB3492" w:rsidRDefault="00BB3492" w:rsidP="00FE217D">
            <w:pPr>
              <w:rPr>
                <w:sz w:val="20"/>
              </w:rPr>
            </w:pPr>
          </w:p>
        </w:tc>
        <w:tc>
          <w:tcPr>
            <w:tcW w:w="2952" w:type="dxa"/>
          </w:tcPr>
          <w:p w:rsidR="00BB3492" w:rsidRPr="00BB3492" w:rsidRDefault="00BB3492" w:rsidP="00FE217D">
            <w:pPr>
              <w:rPr>
                <w:sz w:val="20"/>
              </w:rPr>
            </w:pPr>
          </w:p>
        </w:tc>
      </w:tr>
      <w:tr w:rsidR="00BB3492" w:rsidRPr="00BB3492">
        <w:tc>
          <w:tcPr>
            <w:tcW w:w="2952" w:type="dxa"/>
          </w:tcPr>
          <w:p w:rsidR="00BB3492" w:rsidRPr="00BB3492" w:rsidRDefault="00BB3492" w:rsidP="00FE217D">
            <w:pPr>
              <w:rPr>
                <w:sz w:val="20"/>
              </w:rPr>
            </w:pPr>
          </w:p>
          <w:p w:rsidR="00BB3492" w:rsidRPr="00BB3492" w:rsidRDefault="00BB3492" w:rsidP="00FE217D">
            <w:pPr>
              <w:rPr>
                <w:sz w:val="20"/>
              </w:rPr>
            </w:pPr>
          </w:p>
          <w:p w:rsidR="00BB3492" w:rsidRPr="00BB3492" w:rsidRDefault="00BB3492" w:rsidP="00FE217D">
            <w:pPr>
              <w:rPr>
                <w:sz w:val="20"/>
              </w:rPr>
            </w:pPr>
          </w:p>
          <w:p w:rsidR="00BB3492" w:rsidRPr="00BB3492" w:rsidRDefault="00BB3492" w:rsidP="00FE217D">
            <w:pPr>
              <w:rPr>
                <w:sz w:val="20"/>
              </w:rPr>
            </w:pPr>
          </w:p>
          <w:p w:rsidR="00BB3492" w:rsidRPr="00BB3492" w:rsidRDefault="00BB3492" w:rsidP="00FE217D">
            <w:pPr>
              <w:rPr>
                <w:sz w:val="20"/>
              </w:rPr>
            </w:pPr>
          </w:p>
          <w:p w:rsidR="00BB3492" w:rsidRPr="00BB3492" w:rsidRDefault="00BB3492" w:rsidP="00FE217D">
            <w:pPr>
              <w:rPr>
                <w:i/>
                <w:sz w:val="20"/>
              </w:rPr>
            </w:pPr>
            <w:r w:rsidRPr="00BB3492">
              <w:rPr>
                <w:i/>
                <w:sz w:val="20"/>
              </w:rPr>
              <w:t>The Merchant of Venice</w:t>
            </w:r>
          </w:p>
        </w:tc>
        <w:tc>
          <w:tcPr>
            <w:tcW w:w="2952" w:type="dxa"/>
          </w:tcPr>
          <w:p w:rsidR="00BB3492" w:rsidRPr="00BB3492" w:rsidRDefault="00BB3492" w:rsidP="00FE217D">
            <w:pPr>
              <w:rPr>
                <w:sz w:val="20"/>
              </w:rPr>
            </w:pPr>
            <w:r w:rsidRPr="00BB3492">
              <w:rPr>
                <w:sz w:val="20"/>
              </w:rPr>
              <w:t>After a tour of the school, John sees a shift change at the Television Corp.’s factory where the workers line up to get soma rations (164)</w:t>
            </w:r>
          </w:p>
          <w:p w:rsidR="00BF10A5" w:rsidRDefault="00BF10A5" w:rsidP="00FE217D">
            <w:pPr>
              <w:rPr>
                <w:sz w:val="20"/>
              </w:rPr>
            </w:pPr>
          </w:p>
          <w:p w:rsidR="00BF10A5" w:rsidRDefault="00BF10A5" w:rsidP="00FE217D">
            <w:pPr>
              <w:rPr>
                <w:sz w:val="20"/>
              </w:rPr>
            </w:pPr>
          </w:p>
          <w:p w:rsidR="00BB3492" w:rsidRPr="00BB3492" w:rsidRDefault="00BB3492" w:rsidP="00FE217D">
            <w:pPr>
              <w:rPr>
                <w:sz w:val="20"/>
              </w:rPr>
            </w:pPr>
          </w:p>
        </w:tc>
        <w:tc>
          <w:tcPr>
            <w:tcW w:w="2952" w:type="dxa"/>
          </w:tcPr>
          <w:p w:rsidR="00BB3492" w:rsidRPr="00BB3492" w:rsidRDefault="00BB3492" w:rsidP="00FE217D">
            <w:pPr>
              <w:rPr>
                <w:sz w:val="20"/>
              </w:rPr>
            </w:pPr>
          </w:p>
          <w:p w:rsidR="00BB3492" w:rsidRPr="00BB3492" w:rsidRDefault="00BB3492" w:rsidP="00FE217D">
            <w:pPr>
              <w:rPr>
                <w:sz w:val="20"/>
              </w:rPr>
            </w:pPr>
          </w:p>
          <w:p w:rsidR="00BB3492" w:rsidRPr="00BB3492" w:rsidRDefault="00BB3492" w:rsidP="00FE217D">
            <w:pPr>
              <w:rPr>
                <w:sz w:val="20"/>
              </w:rPr>
            </w:pPr>
          </w:p>
          <w:p w:rsidR="00BB3492" w:rsidRPr="00BB3492" w:rsidRDefault="00BB3492" w:rsidP="00FE217D">
            <w:pPr>
              <w:rPr>
                <w:sz w:val="20"/>
              </w:rPr>
            </w:pPr>
          </w:p>
          <w:p w:rsidR="00BB3492" w:rsidRPr="00BB3492" w:rsidRDefault="00BB3492" w:rsidP="00FE217D">
            <w:pPr>
              <w:rPr>
                <w:sz w:val="20"/>
              </w:rPr>
            </w:pPr>
          </w:p>
          <w:p w:rsidR="00BB3492" w:rsidRPr="00BB3492" w:rsidRDefault="00BB3492" w:rsidP="00FE217D">
            <w:pPr>
              <w:rPr>
                <w:sz w:val="20"/>
              </w:rPr>
            </w:pPr>
          </w:p>
        </w:tc>
      </w:tr>
      <w:tr w:rsidR="00BB3492" w:rsidRPr="00BB3492">
        <w:tc>
          <w:tcPr>
            <w:tcW w:w="2952" w:type="dxa"/>
          </w:tcPr>
          <w:p w:rsidR="00BB3492" w:rsidRDefault="00BB3492" w:rsidP="00FE217D">
            <w:pPr>
              <w:rPr>
                <w:sz w:val="20"/>
              </w:rPr>
            </w:pPr>
          </w:p>
          <w:p w:rsidR="00BB3492" w:rsidRDefault="00BB3492" w:rsidP="00FE217D">
            <w:pPr>
              <w:rPr>
                <w:sz w:val="20"/>
              </w:rPr>
            </w:pPr>
          </w:p>
          <w:p w:rsidR="00BF10A5" w:rsidRDefault="00BF10A5" w:rsidP="00FE217D">
            <w:pPr>
              <w:rPr>
                <w:sz w:val="20"/>
              </w:rPr>
            </w:pPr>
          </w:p>
          <w:p w:rsidR="00BF10A5" w:rsidRDefault="00BF10A5" w:rsidP="00FE217D">
            <w:pPr>
              <w:rPr>
                <w:sz w:val="20"/>
              </w:rPr>
            </w:pPr>
          </w:p>
          <w:p w:rsidR="00BB3492" w:rsidRDefault="00BB3492" w:rsidP="00FE217D">
            <w:pPr>
              <w:rPr>
                <w:sz w:val="20"/>
              </w:rPr>
            </w:pPr>
          </w:p>
          <w:p w:rsidR="00BB3492" w:rsidRDefault="00BB3492" w:rsidP="00FE217D">
            <w:pPr>
              <w:rPr>
                <w:sz w:val="20"/>
              </w:rPr>
            </w:pPr>
          </w:p>
          <w:p w:rsidR="00BB3492" w:rsidRDefault="00BB3492" w:rsidP="00FE217D">
            <w:pPr>
              <w:rPr>
                <w:sz w:val="20"/>
              </w:rPr>
            </w:pPr>
          </w:p>
          <w:p w:rsidR="00BB3492" w:rsidRPr="00BB3492" w:rsidRDefault="00BB3492" w:rsidP="00FE217D">
            <w:pPr>
              <w:rPr>
                <w:sz w:val="20"/>
              </w:rPr>
            </w:pPr>
          </w:p>
        </w:tc>
        <w:tc>
          <w:tcPr>
            <w:tcW w:w="2952" w:type="dxa"/>
          </w:tcPr>
          <w:p w:rsidR="00BB3492" w:rsidRPr="00BB3492" w:rsidRDefault="00BB3492" w:rsidP="00FE217D">
            <w:pPr>
              <w:rPr>
                <w:sz w:val="20"/>
              </w:rPr>
            </w:pPr>
          </w:p>
        </w:tc>
        <w:tc>
          <w:tcPr>
            <w:tcW w:w="2952" w:type="dxa"/>
          </w:tcPr>
          <w:p w:rsidR="00BF10A5" w:rsidRDefault="00BF10A5" w:rsidP="00FE217D">
            <w:pPr>
              <w:rPr>
                <w:sz w:val="20"/>
              </w:rPr>
            </w:pPr>
          </w:p>
          <w:p w:rsidR="00BF10A5" w:rsidRDefault="00BF10A5" w:rsidP="00FE217D">
            <w:pPr>
              <w:rPr>
                <w:sz w:val="20"/>
              </w:rPr>
            </w:pPr>
          </w:p>
          <w:p w:rsidR="00BF10A5" w:rsidRDefault="00BF10A5" w:rsidP="00FE217D">
            <w:pPr>
              <w:rPr>
                <w:sz w:val="20"/>
              </w:rPr>
            </w:pPr>
          </w:p>
          <w:p w:rsidR="00BB3492" w:rsidRPr="00BB3492" w:rsidRDefault="00BB3492" w:rsidP="00FE217D">
            <w:pPr>
              <w:rPr>
                <w:sz w:val="20"/>
              </w:rPr>
            </w:pPr>
          </w:p>
        </w:tc>
      </w:tr>
    </w:tbl>
    <w:p w:rsidR="00756A7B" w:rsidRPr="00756A7B" w:rsidRDefault="00756A7B" w:rsidP="00756A7B">
      <w:pPr>
        <w:rPr>
          <w:i/>
        </w:rPr>
      </w:pPr>
    </w:p>
    <w:sectPr w:rsidR="00756A7B" w:rsidRPr="00756A7B" w:rsidSect="00756A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6A7B"/>
    <w:rsid w:val="000E623F"/>
    <w:rsid w:val="005C67D7"/>
    <w:rsid w:val="00642770"/>
    <w:rsid w:val="00756A7B"/>
    <w:rsid w:val="008D5D2E"/>
    <w:rsid w:val="00A019D6"/>
    <w:rsid w:val="00B91F53"/>
    <w:rsid w:val="00B9377B"/>
    <w:rsid w:val="00BB3492"/>
    <w:rsid w:val="00BF10A5"/>
    <w:rsid w:val="00FE217D"/>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56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1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Macintosh Word</Application>
  <DocSecurity>0</DocSecurity>
  <Lines>15</Lines>
  <Paragraphs>3</Paragraphs>
  <ScaleCrop>false</ScaleCrop>
  <Company>JRP/SDUHSD</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2018-10-14T19:33:00Z</dcterms:created>
  <dcterms:modified xsi:type="dcterms:W3CDTF">2018-10-14T19:33:00Z</dcterms:modified>
</cp:coreProperties>
</file>